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86309">
      <w:pPr>
        <w:tabs>
          <w:tab w:val="center" w:pos="4925"/>
        </w:tabs>
        <w:spacing w:before="53" w:after="19"/>
        <w:ind w:right="0"/>
        <w:jc w:val="left"/>
        <w:rPr>
          <w:sz w:val="18"/>
        </w:rPr>
      </w:pPr>
      <w:r>
        <w:rPr>
          <w:rFonts w:hint="eastAsia"/>
          <w:sz w:val="18"/>
          <w:lang w:eastAsia="zh-CN"/>
        </w:rPr>
        <w:tab/>
      </w:r>
    </w:p>
    <w:p w14:paraId="7F5344B9">
      <w:pPr>
        <w:pStyle w:val="2"/>
        <w:spacing w:line="20" w:lineRule="exact"/>
        <w:ind w:left="2"/>
        <w:rPr>
          <w:sz w:val="2"/>
        </w:rPr>
      </w:pPr>
    </w:p>
    <w:p w14:paraId="2C510BC7">
      <w:pPr>
        <w:pStyle w:val="2"/>
        <w:jc w:val="center"/>
        <w:rPr>
          <w:sz w:val="20"/>
        </w:rPr>
      </w:pPr>
    </w:p>
    <w:p w14:paraId="5D8EAD3E">
      <w:pPr>
        <w:tabs>
          <w:tab w:val="left" w:pos="1936"/>
        </w:tabs>
        <w:spacing w:before="64"/>
        <w:ind w:right="0"/>
        <w:jc w:val="center"/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首次心理辅导记录表</w:t>
      </w:r>
    </w:p>
    <w:p w14:paraId="0FBC1E5C">
      <w:pPr>
        <w:pStyle w:val="2"/>
        <w:spacing w:before="5"/>
        <w:rPr>
          <w:rFonts w:ascii="黑体"/>
          <w:b/>
          <w:sz w:val="32"/>
        </w:rPr>
      </w:pPr>
    </w:p>
    <w:p w14:paraId="4799847D">
      <w:pPr>
        <w:pStyle w:val="2"/>
        <w:tabs>
          <w:tab w:val="left" w:pos="1795"/>
          <w:tab w:val="left" w:pos="2052"/>
          <w:tab w:val="left" w:pos="2424"/>
          <w:tab w:val="left" w:pos="3103"/>
          <w:tab w:val="left" w:pos="3418"/>
          <w:tab w:val="left" w:pos="3790"/>
          <w:tab w:val="left" w:pos="4363"/>
          <w:tab w:val="left" w:pos="5413"/>
          <w:tab w:val="left" w:pos="6313"/>
          <w:tab w:val="left" w:pos="6625"/>
          <w:tab w:val="left" w:pos="7362"/>
          <w:tab w:val="left" w:pos="9402"/>
        </w:tabs>
        <w:spacing w:line="355" w:lineRule="auto"/>
        <w:ind w:left="112" w:right="439"/>
        <w:rPr>
          <w:rFonts w:ascii="Times New Roman" w:eastAsia="Times New Roman"/>
        </w:rPr>
      </w:pPr>
      <w:r>
        <w:t>姓名：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性别</w:t>
      </w:r>
      <w:r>
        <w:t>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班</w:t>
      </w:r>
      <w:r>
        <w:rPr>
          <w:spacing w:val="-3"/>
        </w:rPr>
        <w:t>级</w:t>
      </w:r>
      <w:r>
        <w:t>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spacing w:val="-3"/>
        </w:rPr>
        <w:t>辅</w:t>
      </w:r>
      <w:r>
        <w:t>导</w:t>
      </w:r>
      <w:r>
        <w:rPr>
          <w:spacing w:val="-3"/>
        </w:rPr>
        <w:t>方</w:t>
      </w:r>
      <w:r>
        <w:t>式：</w:t>
      </w:r>
      <w:r>
        <w:rPr>
          <w:u w:val="single"/>
        </w:rPr>
        <w:tab/>
      </w:r>
      <w:r>
        <w:rPr>
          <w:u w:val="single"/>
        </w:rPr>
        <w:t xml:space="preserve">               </w:t>
      </w:r>
      <w:r>
        <w:t>辅导</w:t>
      </w:r>
      <w:r>
        <w:rPr>
          <w:spacing w:val="-3"/>
        </w:rPr>
        <w:t>时</w:t>
      </w:r>
      <w:r>
        <w:t>间</w:t>
      </w:r>
      <w:r>
        <w:rPr>
          <w:spacing w:val="-3"/>
        </w:rPr>
        <w:t>：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年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月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日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时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分</w:t>
      </w:r>
      <w:r>
        <w:rPr>
          <w:spacing w:val="4"/>
        </w:rPr>
        <w:t xml:space="preserve"> </w:t>
      </w:r>
      <w:r>
        <w:t>辅导</w:t>
      </w:r>
      <w:r>
        <w:rPr>
          <w:spacing w:val="-3"/>
        </w:rPr>
        <w:t>时</w:t>
      </w:r>
      <w:r>
        <w:t>长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（</w:t>
      </w:r>
      <w:r>
        <w:t>分</w:t>
      </w:r>
      <w:r>
        <w:rPr>
          <w:spacing w:val="-3"/>
        </w:rPr>
        <w:t>钟</w:t>
      </w:r>
      <w:r>
        <w:t>）</w:t>
      </w:r>
      <w:r>
        <w:tab/>
      </w:r>
      <w:r>
        <w:t>辅</w:t>
      </w:r>
      <w:r>
        <w:rPr>
          <w:spacing w:val="-3"/>
        </w:rPr>
        <w:t>导</w:t>
      </w:r>
      <w:r>
        <w:t>教</w:t>
      </w:r>
      <w:r>
        <w:rPr>
          <w:spacing w:val="-3"/>
        </w:rPr>
        <w:t>师</w:t>
      </w:r>
      <w:r>
        <w:t>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tbl>
      <w:tblPr>
        <w:tblStyle w:val="3"/>
        <w:tblpPr w:leftFromText="180" w:rightFromText="180" w:vertAnchor="page" w:horzAnchor="page" w:tblpX="1084" w:tblpY="4005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5"/>
        <w:gridCol w:w="1147"/>
        <w:gridCol w:w="1443"/>
        <w:gridCol w:w="984"/>
        <w:gridCol w:w="1383"/>
        <w:gridCol w:w="1044"/>
        <w:gridCol w:w="1155"/>
        <w:gridCol w:w="1222"/>
      </w:tblGrid>
      <w:tr w14:paraId="0B1E3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9583" w:type="dxa"/>
            <w:gridSpan w:val="8"/>
          </w:tcPr>
          <w:p w14:paraId="4B16E839">
            <w:pPr>
              <w:pStyle w:val="7"/>
              <w:spacing w:before="29"/>
              <w:rPr>
                <w:rFonts w:hint="eastAsia" w:ascii="宋体" w:eastAsia="宋体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主诉：</w:t>
            </w:r>
          </w:p>
        </w:tc>
      </w:tr>
      <w:tr w14:paraId="0D554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9583" w:type="dxa"/>
            <w:gridSpan w:val="8"/>
          </w:tcPr>
          <w:p w14:paraId="2B5F3AFC">
            <w:pPr>
              <w:pStyle w:val="7"/>
              <w:spacing w:before="30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 xml:space="preserve">现状 </w:t>
            </w:r>
            <w:r>
              <w:rPr>
                <w:rFonts w:hint="eastAsia" w:ascii="宋体" w:eastAsia="宋体"/>
                <w:sz w:val="21"/>
              </w:rPr>
              <w:t>（</w:t>
            </w:r>
            <w:r>
              <w:rPr>
                <w:rFonts w:hint="eastAsia" w:ascii="楷体" w:eastAsia="楷体"/>
                <w:sz w:val="21"/>
              </w:rPr>
              <w:t>来访者心理与行为状态：包括身体、认知、情绪和行为、人际关系等</w:t>
            </w:r>
            <w:r>
              <w:rPr>
                <w:rFonts w:hint="eastAsia" w:ascii="宋体" w:eastAsia="宋体"/>
                <w:sz w:val="21"/>
              </w:rPr>
              <w:t>）：</w:t>
            </w:r>
          </w:p>
        </w:tc>
      </w:tr>
      <w:tr w14:paraId="1E9A3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9583" w:type="dxa"/>
            <w:gridSpan w:val="8"/>
          </w:tcPr>
          <w:p w14:paraId="5DCD6989">
            <w:pPr>
              <w:pStyle w:val="7"/>
              <w:spacing w:before="32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已有评估或诊断</w:t>
            </w:r>
            <w:r>
              <w:rPr>
                <w:rFonts w:hint="eastAsia" w:ascii="楷体" w:eastAsia="楷体"/>
                <w:sz w:val="21"/>
              </w:rPr>
              <w:t>（心理测量、医院诊断等</w:t>
            </w:r>
            <w:r>
              <w:rPr>
                <w:rFonts w:hint="eastAsia" w:ascii="宋体" w:eastAsia="宋体"/>
                <w:sz w:val="21"/>
              </w:rPr>
              <w:t>）</w:t>
            </w:r>
          </w:p>
        </w:tc>
      </w:tr>
      <w:tr w14:paraId="62B37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9583" w:type="dxa"/>
            <w:gridSpan w:val="8"/>
          </w:tcPr>
          <w:p w14:paraId="73300C8E">
            <w:pPr>
              <w:pStyle w:val="7"/>
              <w:spacing w:before="30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评估</w:t>
            </w:r>
            <w:r>
              <w:rPr>
                <w:rFonts w:hint="eastAsia" w:ascii="楷体" w:eastAsia="楷体"/>
                <w:sz w:val="21"/>
              </w:rPr>
              <w:t>（心理与精神障碍症状评估、危险性评估）</w:t>
            </w:r>
          </w:p>
        </w:tc>
      </w:tr>
      <w:tr w14:paraId="6C6E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583" w:type="dxa"/>
            <w:gridSpan w:val="8"/>
          </w:tcPr>
          <w:p w14:paraId="55BA6030">
            <w:pPr>
              <w:pStyle w:val="7"/>
              <w:spacing w:before="41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问题归类：可多选（在后面空格中打√</w:t>
            </w:r>
            <w:r>
              <w:rPr>
                <w:rFonts w:hint="eastAsia" w:ascii="宋体" w:hAnsi="宋体" w:eastAsia="宋体"/>
                <w:sz w:val="21"/>
              </w:rPr>
              <w:t>）</w:t>
            </w:r>
          </w:p>
        </w:tc>
      </w:tr>
      <w:tr w14:paraId="37AF6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205" w:type="dxa"/>
          </w:tcPr>
          <w:p w14:paraId="64E59935">
            <w:pPr>
              <w:pStyle w:val="7"/>
              <w:spacing w:before="44"/>
              <w:rPr>
                <w:rFonts w:hint="eastAsia" w:ascii="宋体" w:eastAsia="宋体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人际困扰</w:t>
            </w:r>
          </w:p>
        </w:tc>
        <w:tc>
          <w:tcPr>
            <w:tcW w:w="1147" w:type="dxa"/>
          </w:tcPr>
          <w:p w14:paraId="6097A301">
            <w:pPr>
              <w:pStyle w:val="7"/>
              <w:ind w:left="0"/>
              <w:rPr>
                <w:sz w:val="20"/>
              </w:rPr>
            </w:pPr>
          </w:p>
        </w:tc>
        <w:tc>
          <w:tcPr>
            <w:tcW w:w="1443" w:type="dxa"/>
          </w:tcPr>
          <w:p w14:paraId="01CCFCDB">
            <w:pPr>
              <w:pStyle w:val="7"/>
              <w:spacing w:before="44"/>
              <w:ind w:left="108"/>
              <w:rPr>
                <w:rFonts w:hint="eastAsia" w:ascii="宋体" w:eastAsia="宋体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情绪问题</w:t>
            </w:r>
          </w:p>
        </w:tc>
        <w:tc>
          <w:tcPr>
            <w:tcW w:w="984" w:type="dxa"/>
          </w:tcPr>
          <w:p w14:paraId="6558742D">
            <w:pPr>
              <w:pStyle w:val="7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14:paraId="44D820FB">
            <w:pPr>
              <w:pStyle w:val="7"/>
              <w:spacing w:before="44"/>
              <w:rPr>
                <w:rFonts w:hint="eastAsia" w:ascii="宋体" w:eastAsia="宋体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自我认识</w:t>
            </w:r>
          </w:p>
        </w:tc>
        <w:tc>
          <w:tcPr>
            <w:tcW w:w="1044" w:type="dxa"/>
          </w:tcPr>
          <w:p w14:paraId="4DA19814">
            <w:pPr>
              <w:pStyle w:val="7"/>
              <w:ind w:left="0"/>
              <w:rPr>
                <w:sz w:val="20"/>
              </w:rPr>
            </w:pPr>
          </w:p>
        </w:tc>
        <w:tc>
          <w:tcPr>
            <w:tcW w:w="1155" w:type="dxa"/>
          </w:tcPr>
          <w:p w14:paraId="610F91DB">
            <w:pPr>
              <w:pStyle w:val="7"/>
              <w:spacing w:before="44"/>
              <w:rPr>
                <w:rFonts w:hint="eastAsia" w:ascii="宋体" w:eastAsia="宋体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行为问题</w:t>
            </w:r>
          </w:p>
        </w:tc>
        <w:tc>
          <w:tcPr>
            <w:tcW w:w="1222" w:type="dxa"/>
          </w:tcPr>
          <w:p w14:paraId="367BCEA3">
            <w:pPr>
              <w:pStyle w:val="7"/>
              <w:ind w:left="0"/>
              <w:rPr>
                <w:sz w:val="20"/>
              </w:rPr>
            </w:pPr>
          </w:p>
        </w:tc>
      </w:tr>
      <w:tr w14:paraId="12973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205" w:type="dxa"/>
          </w:tcPr>
          <w:p w14:paraId="5286E6DE">
            <w:pPr>
              <w:pStyle w:val="7"/>
              <w:spacing w:before="44"/>
              <w:rPr>
                <w:rFonts w:hint="eastAsia" w:ascii="宋体" w:eastAsia="宋体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学业问题</w:t>
            </w:r>
          </w:p>
        </w:tc>
        <w:tc>
          <w:tcPr>
            <w:tcW w:w="1147" w:type="dxa"/>
          </w:tcPr>
          <w:p w14:paraId="63B41A26">
            <w:pPr>
              <w:pStyle w:val="7"/>
              <w:ind w:left="0"/>
              <w:rPr>
                <w:sz w:val="20"/>
              </w:rPr>
            </w:pPr>
          </w:p>
        </w:tc>
        <w:tc>
          <w:tcPr>
            <w:tcW w:w="1443" w:type="dxa"/>
          </w:tcPr>
          <w:p w14:paraId="672A9D38">
            <w:pPr>
              <w:pStyle w:val="7"/>
              <w:spacing w:before="44"/>
              <w:ind w:left="108"/>
              <w:rPr>
                <w:rFonts w:hint="eastAsia" w:ascii="宋体" w:eastAsia="宋体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家庭问题</w:t>
            </w:r>
          </w:p>
        </w:tc>
        <w:tc>
          <w:tcPr>
            <w:tcW w:w="984" w:type="dxa"/>
          </w:tcPr>
          <w:p w14:paraId="5A272B27">
            <w:pPr>
              <w:pStyle w:val="7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14:paraId="00E10820">
            <w:pPr>
              <w:pStyle w:val="7"/>
              <w:spacing w:before="44"/>
              <w:rPr>
                <w:rFonts w:hint="eastAsia" w:ascii="宋体" w:eastAsia="宋体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适应问题</w:t>
            </w:r>
          </w:p>
        </w:tc>
        <w:tc>
          <w:tcPr>
            <w:tcW w:w="1044" w:type="dxa"/>
          </w:tcPr>
          <w:p w14:paraId="12E3FA99">
            <w:pPr>
              <w:pStyle w:val="7"/>
              <w:ind w:left="0"/>
              <w:rPr>
                <w:sz w:val="20"/>
              </w:rPr>
            </w:pPr>
          </w:p>
        </w:tc>
        <w:tc>
          <w:tcPr>
            <w:tcW w:w="1155" w:type="dxa"/>
          </w:tcPr>
          <w:p w14:paraId="319B4832">
            <w:pPr>
              <w:pStyle w:val="7"/>
              <w:spacing w:before="44"/>
              <w:rPr>
                <w:rFonts w:hint="eastAsia" w:ascii="宋体" w:eastAsia="宋体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危机问题</w:t>
            </w:r>
          </w:p>
        </w:tc>
        <w:tc>
          <w:tcPr>
            <w:tcW w:w="1222" w:type="dxa"/>
          </w:tcPr>
          <w:p w14:paraId="217B651A">
            <w:pPr>
              <w:pStyle w:val="7"/>
              <w:ind w:left="0"/>
              <w:rPr>
                <w:sz w:val="20"/>
              </w:rPr>
            </w:pPr>
          </w:p>
        </w:tc>
      </w:tr>
      <w:tr w14:paraId="34DE9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205" w:type="dxa"/>
          </w:tcPr>
          <w:p w14:paraId="4B02E765">
            <w:pPr>
              <w:pStyle w:val="7"/>
              <w:spacing w:before="41"/>
              <w:rPr>
                <w:rFonts w:hint="eastAsia" w:ascii="宋体" w:eastAsia="宋体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升学择业</w:t>
            </w:r>
          </w:p>
        </w:tc>
        <w:tc>
          <w:tcPr>
            <w:tcW w:w="1147" w:type="dxa"/>
          </w:tcPr>
          <w:p w14:paraId="23088FCF">
            <w:pPr>
              <w:pStyle w:val="7"/>
              <w:ind w:left="0"/>
              <w:rPr>
                <w:sz w:val="20"/>
              </w:rPr>
            </w:pPr>
          </w:p>
        </w:tc>
        <w:tc>
          <w:tcPr>
            <w:tcW w:w="1443" w:type="dxa"/>
          </w:tcPr>
          <w:p w14:paraId="6087C3DA">
            <w:pPr>
              <w:pStyle w:val="7"/>
              <w:spacing w:before="41"/>
              <w:ind w:left="108"/>
              <w:rPr>
                <w:rFonts w:hint="eastAsia" w:ascii="宋体" w:eastAsia="宋体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青春期烦恼</w:t>
            </w:r>
          </w:p>
        </w:tc>
        <w:tc>
          <w:tcPr>
            <w:tcW w:w="984" w:type="dxa"/>
          </w:tcPr>
          <w:p w14:paraId="54D8D1EB">
            <w:pPr>
              <w:pStyle w:val="7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14:paraId="77A97EAC">
            <w:pPr>
              <w:pStyle w:val="7"/>
              <w:spacing w:before="41"/>
              <w:rPr>
                <w:rFonts w:hint="eastAsia" w:ascii="宋体" w:eastAsia="宋体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其他</w:t>
            </w:r>
          </w:p>
        </w:tc>
        <w:tc>
          <w:tcPr>
            <w:tcW w:w="3421" w:type="dxa"/>
            <w:gridSpan w:val="3"/>
          </w:tcPr>
          <w:p w14:paraId="2EC1B4EC">
            <w:pPr>
              <w:pStyle w:val="7"/>
              <w:ind w:left="0"/>
              <w:rPr>
                <w:sz w:val="20"/>
              </w:rPr>
            </w:pPr>
          </w:p>
        </w:tc>
      </w:tr>
      <w:tr w14:paraId="74099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5" w:hRule="atLeast"/>
        </w:trPr>
        <w:tc>
          <w:tcPr>
            <w:tcW w:w="9583" w:type="dxa"/>
            <w:gridSpan w:val="8"/>
          </w:tcPr>
          <w:p w14:paraId="1D438673">
            <w:pPr>
              <w:pStyle w:val="7"/>
              <w:spacing w:before="22"/>
              <w:rPr>
                <w:rFonts w:hint="eastAsia" w:ascii="楷体" w:hAnsi="楷体" w:eastAsia="楷体"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辅导要点</w:t>
            </w:r>
            <w:r>
              <w:rPr>
                <w:rFonts w:hint="eastAsia" w:ascii="楷体" w:hAnsi="楷体" w:eastAsia="楷体"/>
                <w:sz w:val="21"/>
              </w:rPr>
              <w:t>（求助原因</w:t>
            </w:r>
            <w:r>
              <w:rPr>
                <w:rFonts w:hint="eastAsia" w:ascii="宋体" w:hAnsi="宋体" w:eastAsia="宋体"/>
                <w:sz w:val="21"/>
              </w:rPr>
              <w:t>∕</w:t>
            </w:r>
            <w:r>
              <w:rPr>
                <w:rFonts w:hint="eastAsia" w:ascii="楷体" w:hAnsi="楷体" w:eastAsia="楷体"/>
                <w:sz w:val="21"/>
              </w:rPr>
              <w:t>核心问题；问题对生活、学习、工作的影响；辅导期待、目标；辅导过程要点）</w:t>
            </w:r>
          </w:p>
        </w:tc>
      </w:tr>
      <w:tr w14:paraId="7B4DE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1" w:hRule="atLeast"/>
        </w:trPr>
        <w:tc>
          <w:tcPr>
            <w:tcW w:w="9583" w:type="dxa"/>
            <w:gridSpan w:val="8"/>
          </w:tcPr>
          <w:p w14:paraId="115FFAA7">
            <w:pPr>
              <w:pStyle w:val="7"/>
              <w:spacing w:before="7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下一步辅导意见（在相应选项后打√</w:t>
            </w:r>
            <w:r>
              <w:rPr>
                <w:rFonts w:hint="eastAsia" w:ascii="宋体" w:hAnsi="宋体" w:eastAsia="宋体"/>
                <w:sz w:val="24"/>
              </w:rPr>
              <w:t>）：</w:t>
            </w:r>
          </w:p>
          <w:p w14:paraId="5C1D25B3">
            <w:pPr>
              <w:pStyle w:val="7"/>
              <w:tabs>
                <w:tab w:val="left" w:pos="8754"/>
              </w:tabs>
              <w:spacing w:before="86" w:line="235" w:lineRule="auto"/>
              <w:ind w:left="530" w:right="816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1"/>
              </w:rPr>
              <w:t>继续</w:t>
            </w:r>
            <w:r>
              <w:rPr>
                <w:rFonts w:hint="eastAsia" w:ascii="宋体" w:hAnsi="宋体" w:eastAsia="宋体"/>
                <w:spacing w:val="-3"/>
                <w:sz w:val="21"/>
              </w:rPr>
              <w:t>辅</w:t>
            </w:r>
            <w:r>
              <w:rPr>
                <w:rFonts w:hint="eastAsia" w:ascii="宋体" w:hAnsi="宋体" w:eastAsia="宋体"/>
                <w:sz w:val="21"/>
              </w:rPr>
              <w:t>导</w:t>
            </w:r>
            <w:r>
              <w:rPr>
                <w:rFonts w:hint="eastAsia" w:ascii="宋体" w:hAnsi="宋体" w:eastAsia="宋体"/>
                <w:spacing w:val="2"/>
                <w:sz w:val="21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□   </w:t>
            </w:r>
            <w:r>
              <w:rPr>
                <w:rFonts w:hint="eastAsia" w:ascii="宋体" w:hAnsi="宋体" w:eastAsia="宋体"/>
                <w:spacing w:val="1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</w:rPr>
              <w:t>预</w:t>
            </w:r>
            <w:r>
              <w:rPr>
                <w:rFonts w:hint="eastAsia" w:ascii="宋体" w:hAnsi="宋体" w:eastAsia="宋体"/>
                <w:spacing w:val="-3"/>
                <w:sz w:val="21"/>
              </w:rPr>
              <w:t>约下</w:t>
            </w:r>
            <w:r>
              <w:rPr>
                <w:rFonts w:hint="eastAsia" w:ascii="宋体" w:hAnsi="宋体" w:eastAsia="宋体"/>
                <w:sz w:val="21"/>
              </w:rPr>
              <w:t>次辅</w:t>
            </w:r>
            <w:r>
              <w:rPr>
                <w:rFonts w:hint="eastAsia" w:ascii="宋体" w:hAnsi="宋体" w:eastAsia="宋体"/>
                <w:spacing w:val="-3"/>
                <w:sz w:val="21"/>
              </w:rPr>
              <w:t>导</w:t>
            </w:r>
            <w:r>
              <w:rPr>
                <w:rFonts w:hint="eastAsia" w:ascii="宋体" w:hAnsi="宋体" w:eastAsia="宋体"/>
                <w:sz w:val="21"/>
              </w:rPr>
              <w:t>时</w:t>
            </w:r>
            <w:r>
              <w:rPr>
                <w:rFonts w:hint="eastAsia" w:ascii="宋体" w:hAnsi="宋体" w:eastAsia="宋体"/>
                <w:spacing w:val="-3"/>
                <w:sz w:val="21"/>
              </w:rPr>
              <w:t>间</w:t>
            </w:r>
            <w:r>
              <w:rPr>
                <w:rFonts w:hint="eastAsia" w:ascii="宋体" w:hAnsi="宋体" w:eastAsia="宋体"/>
                <w:sz w:val="21"/>
              </w:rPr>
              <w:t>：</w:t>
            </w:r>
            <w:r>
              <w:rPr>
                <w:w w:val="100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 xml:space="preserve">                                           </w:t>
            </w:r>
            <w:r>
              <w:rPr>
                <w:rFonts w:hint="eastAsia" w:ascii="宋体" w:hAnsi="宋体" w:eastAsia="宋体"/>
                <w:sz w:val="21"/>
              </w:rPr>
              <w:t>协商</w:t>
            </w:r>
            <w:r>
              <w:rPr>
                <w:rFonts w:hint="eastAsia" w:ascii="宋体" w:hAnsi="宋体" w:eastAsia="宋体"/>
                <w:spacing w:val="-3"/>
                <w:sz w:val="21"/>
              </w:rPr>
              <w:t>结</w:t>
            </w:r>
            <w:r>
              <w:rPr>
                <w:rFonts w:hint="eastAsia" w:ascii="宋体" w:hAnsi="宋体" w:eastAsia="宋体"/>
                <w:sz w:val="21"/>
              </w:rPr>
              <w:t xml:space="preserve">案 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</w:p>
          <w:p w14:paraId="494B6A90">
            <w:pPr>
              <w:pStyle w:val="7"/>
              <w:tabs>
                <w:tab w:val="left" w:pos="8799"/>
              </w:tabs>
              <w:spacing w:line="235" w:lineRule="auto"/>
              <w:ind w:left="530" w:right="772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1"/>
              </w:rPr>
              <w:t>终止</w:t>
            </w:r>
            <w:r>
              <w:rPr>
                <w:rFonts w:hint="eastAsia" w:ascii="宋体" w:hAnsi="宋体" w:eastAsia="宋体"/>
                <w:spacing w:val="-3"/>
                <w:sz w:val="21"/>
              </w:rPr>
              <w:t>辅</w:t>
            </w:r>
            <w:r>
              <w:rPr>
                <w:rFonts w:hint="eastAsia" w:ascii="宋体" w:hAnsi="宋体" w:eastAsia="宋体"/>
                <w:sz w:val="21"/>
              </w:rPr>
              <w:t>导</w:t>
            </w:r>
            <w:r>
              <w:rPr>
                <w:rFonts w:hint="eastAsia" w:ascii="宋体" w:hAnsi="宋体" w:eastAsia="宋体"/>
                <w:spacing w:val="1"/>
                <w:sz w:val="21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□   </w:t>
            </w:r>
            <w:r>
              <w:rPr>
                <w:rFonts w:hint="eastAsia" w:ascii="宋体" w:hAnsi="宋体" w:eastAsia="宋体"/>
                <w:spacing w:val="48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</w:rPr>
              <w:t>说明：</w:t>
            </w:r>
            <w:r>
              <w:rPr>
                <w:w w:val="100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 xml:space="preserve">                                                       </w:t>
            </w:r>
            <w:r>
              <w:rPr>
                <w:rFonts w:hint="eastAsia" w:ascii="宋体" w:hAnsi="宋体" w:eastAsia="宋体"/>
                <w:sz w:val="21"/>
              </w:rPr>
              <w:t>启动</w:t>
            </w:r>
            <w:r>
              <w:rPr>
                <w:rFonts w:hint="eastAsia" w:ascii="宋体" w:hAnsi="宋体" w:eastAsia="宋体"/>
                <w:spacing w:val="-3"/>
                <w:sz w:val="21"/>
              </w:rPr>
              <w:t>危</w:t>
            </w:r>
            <w:r>
              <w:rPr>
                <w:rFonts w:hint="eastAsia" w:ascii="宋体" w:hAnsi="宋体" w:eastAsia="宋体"/>
                <w:sz w:val="21"/>
              </w:rPr>
              <w:t>机</w:t>
            </w:r>
            <w:r>
              <w:rPr>
                <w:rFonts w:hint="eastAsia" w:ascii="宋体" w:hAnsi="宋体" w:eastAsia="宋体"/>
                <w:spacing w:val="-3"/>
                <w:sz w:val="21"/>
              </w:rPr>
              <w:t>干</w:t>
            </w:r>
            <w:r>
              <w:rPr>
                <w:rFonts w:hint="eastAsia" w:ascii="宋体" w:hAnsi="宋体" w:eastAsia="宋体"/>
                <w:sz w:val="21"/>
              </w:rPr>
              <w:t>预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 w:ascii="宋体" w:hAnsi="宋体" w:eastAsia="宋体"/>
                <w:spacing w:val="95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</w:rPr>
              <w:t>说明：</w:t>
            </w:r>
            <w:r>
              <w:rPr>
                <w:w w:val="100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 xml:space="preserve">                                                       </w:t>
            </w:r>
            <w:r>
              <w:rPr>
                <w:rFonts w:hint="eastAsia" w:ascii="宋体" w:hAnsi="宋体" w:eastAsia="宋体"/>
                <w:sz w:val="21"/>
              </w:rPr>
              <w:t xml:space="preserve">转 介 </w:t>
            </w:r>
            <w:r>
              <w:rPr>
                <w:rFonts w:hint="eastAsia" w:ascii="宋体" w:hAnsi="宋体" w:eastAsia="宋体"/>
                <w:sz w:val="24"/>
              </w:rPr>
              <w:t xml:space="preserve">□    </w:t>
            </w:r>
            <w:r>
              <w:rPr>
                <w:rFonts w:hint="eastAsia" w:ascii="宋体" w:hAnsi="宋体" w:eastAsia="宋体"/>
                <w:spacing w:val="37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</w:rPr>
              <w:t xml:space="preserve">转 </w:t>
            </w:r>
            <w:r>
              <w:rPr>
                <w:rFonts w:hint="eastAsia" w:ascii="宋体" w:hAnsi="宋体" w:eastAsia="宋体"/>
                <w:spacing w:val="-3"/>
                <w:sz w:val="21"/>
              </w:rPr>
              <w:t>介 至</w:t>
            </w:r>
            <w:r>
              <w:rPr>
                <w:rFonts w:hint="eastAsia" w:ascii="宋体" w:hAnsi="宋体" w:eastAsia="宋体"/>
                <w:sz w:val="21"/>
              </w:rPr>
              <w:t>：</w:t>
            </w:r>
            <w:r>
              <w:rPr>
                <w:w w:val="100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 xml:space="preserve">                                                     </w:t>
            </w:r>
            <w:r>
              <w:rPr>
                <w:rFonts w:hint="eastAsia" w:ascii="宋体" w:hAnsi="宋体" w:eastAsia="宋体"/>
                <w:sz w:val="21"/>
              </w:rPr>
              <w:t>需要</w:t>
            </w:r>
            <w:r>
              <w:rPr>
                <w:rFonts w:hint="eastAsia" w:ascii="宋体" w:hAnsi="宋体" w:eastAsia="宋体"/>
                <w:spacing w:val="-3"/>
                <w:sz w:val="21"/>
              </w:rPr>
              <w:t>与</w:t>
            </w:r>
            <w:r>
              <w:rPr>
                <w:rFonts w:hint="eastAsia" w:ascii="宋体" w:hAnsi="宋体" w:eastAsia="宋体"/>
                <w:sz w:val="21"/>
              </w:rPr>
              <w:t>班</w:t>
            </w:r>
            <w:r>
              <w:rPr>
                <w:rFonts w:hint="eastAsia" w:ascii="宋体" w:hAnsi="宋体" w:eastAsia="宋体"/>
                <w:spacing w:val="-3"/>
                <w:sz w:val="21"/>
              </w:rPr>
              <w:t>主</w:t>
            </w:r>
            <w:r>
              <w:rPr>
                <w:rFonts w:hint="eastAsia" w:ascii="宋体" w:hAnsi="宋体" w:eastAsia="宋体"/>
                <w:sz w:val="21"/>
              </w:rPr>
              <w:t>任</w:t>
            </w:r>
            <w:r>
              <w:rPr>
                <w:rFonts w:hint="eastAsia" w:ascii="宋体" w:hAnsi="宋体" w:eastAsia="宋体"/>
                <w:spacing w:val="-3"/>
                <w:sz w:val="21"/>
              </w:rPr>
              <w:t>和</w:t>
            </w:r>
            <w:r>
              <w:rPr>
                <w:rFonts w:hint="eastAsia" w:ascii="宋体" w:hAnsi="宋体" w:eastAsia="宋体"/>
                <w:sz w:val="21"/>
              </w:rPr>
              <w:t>家</w:t>
            </w:r>
            <w:r>
              <w:rPr>
                <w:rFonts w:hint="eastAsia" w:ascii="宋体" w:hAnsi="宋体" w:eastAsia="宋体"/>
                <w:spacing w:val="-3"/>
                <w:sz w:val="21"/>
              </w:rPr>
              <w:t>长</w:t>
            </w:r>
            <w:r>
              <w:rPr>
                <w:rFonts w:hint="eastAsia" w:ascii="宋体" w:hAnsi="宋体" w:eastAsia="宋体"/>
                <w:sz w:val="21"/>
              </w:rPr>
              <w:t>联</w:t>
            </w:r>
            <w:r>
              <w:rPr>
                <w:rFonts w:hint="eastAsia" w:ascii="宋体" w:hAnsi="宋体" w:eastAsia="宋体"/>
                <w:spacing w:val="-3"/>
                <w:sz w:val="21"/>
              </w:rPr>
              <w:t>合</w:t>
            </w:r>
            <w:r>
              <w:rPr>
                <w:rFonts w:hint="eastAsia" w:ascii="宋体" w:hAnsi="宋体" w:eastAsia="宋体"/>
                <w:sz w:val="21"/>
              </w:rPr>
              <w:t xml:space="preserve">帮助 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bookmarkStart w:id="0" w:name="_GoBack"/>
            <w:bookmarkEnd w:id="0"/>
          </w:p>
          <w:p w14:paraId="70597B87">
            <w:pPr>
              <w:pStyle w:val="7"/>
              <w:spacing w:line="256" w:lineRule="auto"/>
              <w:ind w:left="530" w:right="3038"/>
              <w:jc w:val="both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</w:rPr>
              <w:t>本次辅导是否录音：有</w:t>
            </w:r>
            <w:r>
              <w:rPr>
                <w:rFonts w:hint="eastAsia" w:ascii="宋体" w:hAnsi="宋体" w:eastAsia="宋体"/>
                <w:sz w:val="24"/>
              </w:rPr>
              <w:t xml:space="preserve">□  </w:t>
            </w:r>
            <w:r>
              <w:rPr>
                <w:rFonts w:hint="eastAsia" w:ascii="宋体" w:hAnsi="宋体" w:eastAsia="宋体"/>
                <w:sz w:val="21"/>
              </w:rPr>
              <w:t>无</w:t>
            </w:r>
            <w:r>
              <w:rPr>
                <w:rFonts w:hint="eastAsia" w:ascii="宋体" w:hAnsi="宋体" w:eastAsia="宋体"/>
                <w:spacing w:val="16"/>
                <w:sz w:val="24"/>
              </w:rPr>
              <w:t xml:space="preserve">□   </w:t>
            </w:r>
            <w:r>
              <w:rPr>
                <w:rFonts w:hint="eastAsia" w:ascii="宋体" w:hAnsi="宋体" w:eastAsia="宋体"/>
                <w:spacing w:val="-3"/>
                <w:sz w:val="21"/>
              </w:rPr>
              <w:t>是否录像：有</w:t>
            </w:r>
            <w:r>
              <w:rPr>
                <w:rFonts w:hint="eastAsia" w:ascii="宋体" w:hAnsi="宋体" w:eastAsia="宋体"/>
                <w:spacing w:val="2"/>
                <w:sz w:val="24"/>
              </w:rPr>
              <w:t xml:space="preserve">□   </w:t>
            </w:r>
            <w:r>
              <w:rPr>
                <w:rFonts w:hint="eastAsia" w:ascii="宋体" w:hAnsi="宋体" w:eastAsia="宋体"/>
                <w:sz w:val="21"/>
              </w:rPr>
              <w:t>无</w:t>
            </w:r>
            <w:r>
              <w:rPr>
                <w:rFonts w:hint="eastAsia" w:ascii="宋体" w:hAnsi="宋体" w:eastAsia="宋体"/>
                <w:spacing w:val="-12"/>
                <w:sz w:val="24"/>
              </w:rPr>
              <w:t xml:space="preserve">□ </w:t>
            </w:r>
            <w:r>
              <w:rPr>
                <w:rFonts w:hint="eastAsia" w:ascii="宋体" w:hAnsi="宋体" w:eastAsia="宋体"/>
                <w:spacing w:val="-1"/>
                <w:sz w:val="21"/>
              </w:rPr>
              <w:t>其他说明：</w:t>
            </w:r>
          </w:p>
        </w:tc>
      </w:tr>
    </w:tbl>
    <w:p w14:paraId="09D30C3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</w:pPr>
    </w:p>
    <w:sectPr>
      <w:type w:val="continuous"/>
      <w:pgSz w:w="11910" w:h="16840"/>
      <w:pgMar w:top="800" w:right="1040" w:bottom="280" w:left="10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iYzJkNTJmOTg0NjdmNTUyMTFlYzZhZDdhN2Y4M2UifQ=="/>
  </w:docVars>
  <w:rsids>
    <w:rsidRoot w:val="00000000"/>
    <w:rsid w:val="29AB080A"/>
    <w:rsid w:val="2A487737"/>
    <w:rsid w:val="46FC10CB"/>
    <w:rsid w:val="649F65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ind w:left="110"/>
    </w:pPr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333</Words>
  <Characters>333</Characters>
  <TotalTime>0</TotalTime>
  <ScaleCrop>false</ScaleCrop>
  <LinksUpToDate>false</LinksUpToDate>
  <CharactersWithSpaces>623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2022-09-15T00:53:00Z</dcterms:created>
  <dc:creator>tea</dc:creator>
  <cp:lastModifiedBy>康文慧</cp:lastModifiedBy>
  <cp:lastPrinted>2022-09-15T00:54:00Z</cp:lastPrinted>
  <dcterms:modified xsi:type="dcterms:W3CDTF">2025-11-17T07:09:43Z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2022-09-15T00:00:00Z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077CE00DF498428FA48D2B2BAB8B1EA8</vt:lpwstr>
  </property>
  <property fmtid="{D5CDD505-2E9C-101B-9397-08002B2CF9AE}" pid="7" name="KSOTemplateDocerSaveRecord">
    <vt:lpwstr>eyJoZGlkIjoiMDJiYzJkNTJmOTg0NjdmNTUyMTFlYzZhZDdhN2Y4M2UiLCJ1c2VySWQiOiI1MDU2NjE4OTIifQ==</vt:lpwstr>
  </property>
</Properties>
</file>